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36D1" w14:textId="2B58CF83" w:rsidR="00687A19" w:rsidRPr="005A736A" w:rsidRDefault="00BD5C6F" w:rsidP="00664D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36A">
        <w:rPr>
          <w:rFonts w:ascii="Times New Roman" w:hAnsi="Times New Roman" w:cs="Times New Roman"/>
          <w:b/>
          <w:sz w:val="24"/>
          <w:szCs w:val="24"/>
        </w:rPr>
        <w:t xml:space="preserve">Weekly Lesson Plan for BTM </w:t>
      </w:r>
      <w:r w:rsidR="002A47F3" w:rsidRPr="005A736A">
        <w:rPr>
          <w:rFonts w:ascii="Times New Roman" w:hAnsi="Times New Roman" w:cs="Times New Roman"/>
          <w:b/>
          <w:sz w:val="24"/>
          <w:szCs w:val="24"/>
        </w:rPr>
        <w:t xml:space="preserve">Even </w:t>
      </w:r>
      <w:r w:rsidR="0053789A" w:rsidRPr="005A736A">
        <w:rPr>
          <w:rFonts w:ascii="Times New Roman" w:hAnsi="Times New Roman" w:cs="Times New Roman"/>
          <w:b/>
          <w:sz w:val="24"/>
          <w:szCs w:val="24"/>
        </w:rPr>
        <w:t xml:space="preserve">Semesters </w:t>
      </w:r>
      <w:r w:rsidR="005E6926" w:rsidRPr="005A736A">
        <w:rPr>
          <w:rFonts w:ascii="Times New Roman" w:hAnsi="Times New Roman" w:cs="Times New Roman"/>
          <w:b/>
          <w:sz w:val="24"/>
          <w:szCs w:val="24"/>
        </w:rPr>
        <w:t>202</w:t>
      </w:r>
      <w:r w:rsidR="00281C8C">
        <w:rPr>
          <w:rFonts w:ascii="Times New Roman" w:hAnsi="Times New Roman" w:cs="Times New Roman"/>
          <w:b/>
          <w:sz w:val="24"/>
          <w:szCs w:val="24"/>
        </w:rPr>
        <w:t>4-25</w:t>
      </w:r>
      <w:r w:rsidR="00687A19" w:rsidRPr="005A736A">
        <w:rPr>
          <w:rFonts w:ascii="Times New Roman" w:hAnsi="Times New Roman" w:cs="Times New Roman"/>
          <w:b/>
          <w:sz w:val="24"/>
          <w:szCs w:val="24"/>
        </w:rPr>
        <w:t>, Dr. Vikash</w:t>
      </w:r>
      <w:r w:rsidR="00664D0C" w:rsidRPr="005A73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7A19" w:rsidRPr="005A736A">
        <w:rPr>
          <w:rFonts w:ascii="Times New Roman" w:hAnsi="Times New Roman" w:cs="Times New Roman"/>
          <w:b/>
          <w:sz w:val="24"/>
          <w:szCs w:val="24"/>
        </w:rPr>
        <w:t>Asst. Prof (Tourism)</w:t>
      </w:r>
    </w:p>
    <w:p w14:paraId="332AB862" w14:textId="77777777" w:rsidR="00476DCB" w:rsidRPr="005A736A" w:rsidRDefault="00476DCB" w:rsidP="00A074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68" w:type="dxa"/>
        <w:jc w:val="center"/>
        <w:tblLook w:val="04A0" w:firstRow="1" w:lastRow="0" w:firstColumn="1" w:lastColumn="0" w:noHBand="0" w:noVBand="1"/>
      </w:tblPr>
      <w:tblGrid>
        <w:gridCol w:w="1638"/>
        <w:gridCol w:w="3240"/>
        <w:gridCol w:w="2610"/>
        <w:gridCol w:w="2880"/>
      </w:tblGrid>
      <w:tr w:rsidR="00E06CB7" w:rsidRPr="005A736A" w14:paraId="00818067" w14:textId="77777777" w:rsidTr="00E06CB7">
        <w:trPr>
          <w:jc w:val="center"/>
        </w:trPr>
        <w:tc>
          <w:tcPr>
            <w:tcW w:w="1638" w:type="dxa"/>
          </w:tcPr>
          <w:p w14:paraId="69CBA6C2" w14:textId="77777777" w:rsidR="00E06CB7" w:rsidRDefault="00E06CB7" w:rsidP="00A0743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Month </w:t>
            </w:r>
          </w:p>
          <w:p w14:paraId="08F053E2" w14:textId="0D2684EA" w:rsidR="00E06CB7" w:rsidRPr="005A736A" w:rsidRDefault="00E06CB7" w:rsidP="00A0743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Feb 2025 </w:t>
            </w:r>
            <w:r w:rsidRPr="003A604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(11.02.2025 onwards)</w:t>
            </w:r>
            <w:r w:rsidRPr="003A60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1CFA3027" w14:textId="221A787E" w:rsidR="00E06CB7" w:rsidRDefault="00E06CB7" w:rsidP="002A47F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TMG – 203 </w:t>
            </w:r>
            <w:r w:rsidR="00A80C42">
              <w:rPr>
                <w:rFonts w:ascii="Times New Roman" w:hAnsi="Times New Roman" w:cs="Times New Roman"/>
                <w:b/>
                <w:sz w:val="24"/>
                <w:szCs w:val="24"/>
              </w:rPr>
              <w:t>(NEP)</w:t>
            </w:r>
          </w:p>
          <w:p w14:paraId="06CEB522" w14:textId="2881F755" w:rsidR="00E06CB7" w:rsidRPr="005A736A" w:rsidRDefault="00E06CB7" w:rsidP="002A47F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International Tourism </w:t>
            </w:r>
            <w:r w:rsidRPr="005A7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30BEF321" w14:textId="17164983" w:rsidR="00E06CB7" w:rsidRDefault="00E06CB7" w:rsidP="002A47F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TMG – 402 </w:t>
            </w:r>
            <w:r w:rsidR="00A80C42">
              <w:rPr>
                <w:rFonts w:ascii="Times New Roman" w:hAnsi="Times New Roman" w:cs="Times New Roman"/>
                <w:b/>
                <w:sz w:val="24"/>
                <w:szCs w:val="24"/>
              </w:rPr>
              <w:t>(NEP)</w:t>
            </w:r>
          </w:p>
          <w:p w14:paraId="43079D63" w14:textId="4B0C44F9" w:rsidR="00E06CB7" w:rsidRPr="005A736A" w:rsidRDefault="00E06CB7" w:rsidP="002A47F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Tourism Organizations </w:t>
            </w:r>
          </w:p>
        </w:tc>
        <w:tc>
          <w:tcPr>
            <w:tcW w:w="2880" w:type="dxa"/>
          </w:tcPr>
          <w:p w14:paraId="72B00D29" w14:textId="77777777" w:rsidR="00E06CB7" w:rsidRPr="005A736A" w:rsidRDefault="00E06CB7" w:rsidP="00A0743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BTM 603  </w:t>
            </w:r>
          </w:p>
          <w:p w14:paraId="66F5D88D" w14:textId="0DF8B380" w:rsidR="00E06CB7" w:rsidRPr="005A736A" w:rsidRDefault="00E06CB7" w:rsidP="00A0743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Economics </w:t>
            </w:r>
            <w:r w:rsidR="0056558F" w:rsidRPr="005A736A">
              <w:rPr>
                <w:rFonts w:ascii="Times New Roman" w:hAnsi="Times New Roman" w:cs="Times New Roman"/>
                <w:b/>
                <w:sz w:val="24"/>
                <w:szCs w:val="24"/>
              </w:rPr>
              <w:t>of Tourism</w:t>
            </w:r>
          </w:p>
        </w:tc>
      </w:tr>
      <w:tr w:rsidR="00E06CB7" w:rsidRPr="005A736A" w14:paraId="7D818B0E" w14:textId="77777777" w:rsidTr="00E06CB7">
        <w:trPr>
          <w:jc w:val="center"/>
        </w:trPr>
        <w:tc>
          <w:tcPr>
            <w:tcW w:w="1638" w:type="dxa"/>
          </w:tcPr>
          <w:p w14:paraId="0327A778" w14:textId="77777777" w:rsidR="00E06CB7" w:rsidRPr="005A736A" w:rsidRDefault="00E06CB7" w:rsidP="00A0743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1</w:t>
            </w:r>
          </w:p>
        </w:tc>
        <w:tc>
          <w:tcPr>
            <w:tcW w:w="3240" w:type="dxa"/>
          </w:tcPr>
          <w:p w14:paraId="235054FA" w14:textId="6D9C0E05" w:rsidR="00E06CB7" w:rsidRPr="005A736A" w:rsidRDefault="00E06CB7" w:rsidP="00A0743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International tourism – concept and types </w:t>
            </w:r>
          </w:p>
        </w:tc>
        <w:tc>
          <w:tcPr>
            <w:tcW w:w="2610" w:type="dxa"/>
          </w:tcPr>
          <w:p w14:paraId="5BD8CA81" w14:textId="0E35B173" w:rsidR="00E06CB7" w:rsidRPr="005A736A" w:rsidRDefault="00EA082A" w:rsidP="00EC6FF5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Trade organizations, concept and meaning. Introduction to tourism organizations </w:t>
            </w:r>
          </w:p>
        </w:tc>
        <w:tc>
          <w:tcPr>
            <w:tcW w:w="2880" w:type="dxa"/>
          </w:tcPr>
          <w:p w14:paraId="1D73C60C" w14:textId="77777777" w:rsidR="00E06CB7" w:rsidRPr="005A736A" w:rsidRDefault="00E06CB7" w:rsidP="00A0743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Concepts of economics and their relevance to tourism</w:t>
            </w:r>
          </w:p>
        </w:tc>
      </w:tr>
      <w:tr w:rsidR="00E06CB7" w:rsidRPr="005A736A" w14:paraId="048534FF" w14:textId="77777777" w:rsidTr="00E06CB7">
        <w:trPr>
          <w:jc w:val="center"/>
        </w:trPr>
        <w:tc>
          <w:tcPr>
            <w:tcW w:w="1638" w:type="dxa"/>
          </w:tcPr>
          <w:p w14:paraId="6DC089F9" w14:textId="77777777" w:rsidR="00E06CB7" w:rsidRPr="005A736A" w:rsidRDefault="00E06CB7" w:rsidP="00A0743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2</w:t>
            </w:r>
          </w:p>
        </w:tc>
        <w:tc>
          <w:tcPr>
            <w:tcW w:w="3240" w:type="dxa"/>
          </w:tcPr>
          <w:p w14:paraId="0E7A1942" w14:textId="39A30506" w:rsidR="00E06CB7" w:rsidRPr="005A736A" w:rsidRDefault="00E06CB7" w:rsidP="002A471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Factors affecting growth of international tourism </w:t>
            </w:r>
          </w:p>
        </w:tc>
        <w:tc>
          <w:tcPr>
            <w:tcW w:w="2610" w:type="dxa"/>
          </w:tcPr>
          <w:p w14:paraId="7D27BFEE" w14:textId="532FC3EC" w:rsidR="00E06CB7" w:rsidRPr="005A736A" w:rsidRDefault="00EA082A" w:rsidP="00A0743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Tourism organizations – meaning, nature and significance. </w:t>
            </w:r>
          </w:p>
        </w:tc>
        <w:tc>
          <w:tcPr>
            <w:tcW w:w="2880" w:type="dxa"/>
          </w:tcPr>
          <w:p w14:paraId="525C23AC" w14:textId="77777777" w:rsidR="00E06CB7" w:rsidRPr="005A736A" w:rsidRDefault="00E06CB7" w:rsidP="001912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Tourism development and national economy, contribution</w:t>
            </w:r>
          </w:p>
          <w:p w14:paraId="33D16E67" w14:textId="77777777" w:rsidR="00E06CB7" w:rsidRPr="005A736A" w:rsidRDefault="00E06CB7" w:rsidP="0019125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to GDP</w:t>
            </w:r>
          </w:p>
        </w:tc>
      </w:tr>
      <w:tr w:rsidR="00E06CB7" w:rsidRPr="005A736A" w14:paraId="3B8D0523" w14:textId="77777777" w:rsidTr="00E06CB7">
        <w:trPr>
          <w:jc w:val="center"/>
        </w:trPr>
        <w:tc>
          <w:tcPr>
            <w:tcW w:w="1638" w:type="dxa"/>
          </w:tcPr>
          <w:p w14:paraId="054ECA5F" w14:textId="77777777" w:rsidR="00E06CB7" w:rsidRPr="005A736A" w:rsidRDefault="00E06CB7" w:rsidP="00A0743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3</w:t>
            </w:r>
          </w:p>
        </w:tc>
        <w:tc>
          <w:tcPr>
            <w:tcW w:w="3240" w:type="dxa"/>
          </w:tcPr>
          <w:p w14:paraId="3AB646AD" w14:textId="0599580E" w:rsidR="00E06CB7" w:rsidRPr="005A736A" w:rsidRDefault="00E06CB7" w:rsidP="002A471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Tourism Receipts and tourist arrivals – Trends at global level </w:t>
            </w:r>
          </w:p>
        </w:tc>
        <w:tc>
          <w:tcPr>
            <w:tcW w:w="2610" w:type="dxa"/>
          </w:tcPr>
          <w:p w14:paraId="1ABD4008" w14:textId="40488D08" w:rsidR="00E06CB7" w:rsidRPr="005A736A" w:rsidRDefault="00EA082A" w:rsidP="0091064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UNWTO and WTTC – Structure, functions and significance. </w:t>
            </w:r>
          </w:p>
        </w:tc>
        <w:tc>
          <w:tcPr>
            <w:tcW w:w="2880" w:type="dxa"/>
          </w:tcPr>
          <w:p w14:paraId="7770C045" w14:textId="77777777" w:rsidR="00E06CB7" w:rsidRPr="005A736A" w:rsidRDefault="00E06CB7" w:rsidP="008B621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Globalization, Liberalization, Privatization and their impacts on Tourism</w:t>
            </w:r>
          </w:p>
        </w:tc>
      </w:tr>
      <w:tr w:rsidR="00E06CB7" w:rsidRPr="005A736A" w14:paraId="293CB113" w14:textId="77777777" w:rsidTr="00E06CB7">
        <w:trPr>
          <w:jc w:val="center"/>
        </w:trPr>
        <w:tc>
          <w:tcPr>
            <w:tcW w:w="1638" w:type="dxa"/>
          </w:tcPr>
          <w:p w14:paraId="2C0AE31D" w14:textId="77777777" w:rsidR="00E06CB7" w:rsidRPr="005A736A" w:rsidRDefault="00E06CB7" w:rsidP="00A0743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4</w:t>
            </w:r>
          </w:p>
        </w:tc>
        <w:tc>
          <w:tcPr>
            <w:tcW w:w="3240" w:type="dxa"/>
          </w:tcPr>
          <w:p w14:paraId="38B78961" w14:textId="763F08C9" w:rsidR="00E06CB7" w:rsidRPr="005A736A" w:rsidRDefault="00E06CB7" w:rsidP="002A471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Inbound tourism trends in Europe </w:t>
            </w:r>
          </w:p>
        </w:tc>
        <w:tc>
          <w:tcPr>
            <w:tcW w:w="2610" w:type="dxa"/>
          </w:tcPr>
          <w:p w14:paraId="4541C9F0" w14:textId="40B542C4" w:rsidR="00E06CB7" w:rsidRPr="005A736A" w:rsidRDefault="00EA082A" w:rsidP="0091064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UNESCO – History, function and role in promotion of tourism </w:t>
            </w:r>
          </w:p>
        </w:tc>
        <w:tc>
          <w:tcPr>
            <w:tcW w:w="2880" w:type="dxa"/>
          </w:tcPr>
          <w:p w14:paraId="2129BB41" w14:textId="77777777" w:rsidR="00E06CB7" w:rsidRPr="005A736A" w:rsidRDefault="00E06CB7" w:rsidP="001912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FDI in</w:t>
            </w:r>
          </w:p>
          <w:p w14:paraId="59017D9C" w14:textId="77777777" w:rsidR="00E06CB7" w:rsidRPr="005A736A" w:rsidRDefault="00E06CB7" w:rsidP="0019125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Tourism-Trends and Implications</w:t>
            </w:r>
          </w:p>
        </w:tc>
      </w:tr>
      <w:tr w:rsidR="00E06CB7" w:rsidRPr="005A736A" w14:paraId="560C1835" w14:textId="77777777" w:rsidTr="00E06CB7">
        <w:trPr>
          <w:jc w:val="center"/>
        </w:trPr>
        <w:tc>
          <w:tcPr>
            <w:tcW w:w="1638" w:type="dxa"/>
          </w:tcPr>
          <w:p w14:paraId="1861F2DB" w14:textId="77777777" w:rsidR="00E06CB7" w:rsidRPr="005A736A" w:rsidRDefault="00E06CB7" w:rsidP="00A0743E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00AE83F2" w14:textId="77777777" w:rsidR="00E06CB7" w:rsidRPr="005A736A" w:rsidRDefault="00E06CB7" w:rsidP="00A074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20879DC" w14:textId="77777777" w:rsidR="00E06CB7" w:rsidRPr="005A736A" w:rsidRDefault="00E06CB7" w:rsidP="00A074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8EAE2D0" w14:textId="77777777" w:rsidR="00E06CB7" w:rsidRPr="005A736A" w:rsidRDefault="00E06CB7" w:rsidP="00A074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06CB7" w:rsidRPr="005A736A" w14:paraId="29439A59" w14:textId="77777777" w:rsidTr="00E06CB7">
        <w:trPr>
          <w:jc w:val="center"/>
        </w:trPr>
        <w:tc>
          <w:tcPr>
            <w:tcW w:w="1638" w:type="dxa"/>
          </w:tcPr>
          <w:p w14:paraId="29099082" w14:textId="77777777" w:rsidR="00E06CB7" w:rsidRPr="005A736A" w:rsidRDefault="00E06CB7" w:rsidP="00A0743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5</w:t>
            </w:r>
          </w:p>
        </w:tc>
        <w:tc>
          <w:tcPr>
            <w:tcW w:w="3240" w:type="dxa"/>
          </w:tcPr>
          <w:p w14:paraId="6EF98A3D" w14:textId="069ED074" w:rsidR="00E06CB7" w:rsidRPr="005A736A" w:rsidRDefault="00E06CB7" w:rsidP="002A471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Tourism in France and Spain with special reference to Paris and Madrid </w:t>
            </w:r>
          </w:p>
        </w:tc>
        <w:tc>
          <w:tcPr>
            <w:tcW w:w="2610" w:type="dxa"/>
          </w:tcPr>
          <w:p w14:paraId="76393D25" w14:textId="2D35BF0D" w:rsidR="00E06CB7" w:rsidRPr="005A736A" w:rsidRDefault="00EA082A" w:rsidP="00EC6FF5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PATA – History, organization structure and functions </w:t>
            </w:r>
          </w:p>
        </w:tc>
        <w:tc>
          <w:tcPr>
            <w:tcW w:w="2880" w:type="dxa"/>
          </w:tcPr>
          <w:p w14:paraId="464D946B" w14:textId="77777777" w:rsidR="00E06CB7" w:rsidRPr="005A736A" w:rsidRDefault="00E06CB7" w:rsidP="00A0743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Nature of demand, Factor influencing tourism demand,</w:t>
            </w:r>
          </w:p>
        </w:tc>
      </w:tr>
      <w:tr w:rsidR="00E06CB7" w:rsidRPr="005A736A" w14:paraId="3CD49006" w14:textId="77777777" w:rsidTr="00E06CB7">
        <w:trPr>
          <w:jc w:val="center"/>
        </w:trPr>
        <w:tc>
          <w:tcPr>
            <w:tcW w:w="1638" w:type="dxa"/>
          </w:tcPr>
          <w:p w14:paraId="21851B21" w14:textId="77777777" w:rsidR="00E06CB7" w:rsidRPr="005A736A" w:rsidRDefault="00E06CB7" w:rsidP="00A0743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6</w:t>
            </w:r>
          </w:p>
        </w:tc>
        <w:tc>
          <w:tcPr>
            <w:tcW w:w="3240" w:type="dxa"/>
          </w:tcPr>
          <w:p w14:paraId="4E8FFBB3" w14:textId="0AACD6F3" w:rsidR="00E06CB7" w:rsidRPr="005A736A" w:rsidRDefault="00E06CB7" w:rsidP="00E3604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Tourism in UK and inbound tourism trends in Americas</w:t>
            </w:r>
          </w:p>
        </w:tc>
        <w:tc>
          <w:tcPr>
            <w:tcW w:w="2610" w:type="dxa"/>
          </w:tcPr>
          <w:p w14:paraId="04B7D367" w14:textId="37EE3063" w:rsidR="00E06CB7" w:rsidRPr="005A736A" w:rsidRDefault="00EA082A" w:rsidP="00BC1C1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IATA - History, organization structure and functions</w:t>
            </w:r>
          </w:p>
        </w:tc>
        <w:tc>
          <w:tcPr>
            <w:tcW w:w="2880" w:type="dxa"/>
          </w:tcPr>
          <w:p w14:paraId="7B105688" w14:textId="77777777" w:rsidR="00E06CB7" w:rsidRPr="005A736A" w:rsidRDefault="00E06CB7" w:rsidP="00A0743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economic determinants of Tourism demand</w:t>
            </w:r>
          </w:p>
        </w:tc>
      </w:tr>
      <w:tr w:rsidR="00E06CB7" w:rsidRPr="005A736A" w14:paraId="632FA6C2" w14:textId="77777777" w:rsidTr="00E06CB7">
        <w:trPr>
          <w:jc w:val="center"/>
        </w:trPr>
        <w:tc>
          <w:tcPr>
            <w:tcW w:w="1638" w:type="dxa"/>
          </w:tcPr>
          <w:p w14:paraId="41A61052" w14:textId="77777777" w:rsidR="00E06CB7" w:rsidRPr="005A736A" w:rsidRDefault="00E06CB7" w:rsidP="00E06CB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7</w:t>
            </w:r>
          </w:p>
        </w:tc>
        <w:tc>
          <w:tcPr>
            <w:tcW w:w="3240" w:type="dxa"/>
          </w:tcPr>
          <w:p w14:paraId="40DF795D" w14:textId="203A50B6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Tourism in USA and Canada with special reference to Washington and Toronto  </w:t>
            </w:r>
          </w:p>
        </w:tc>
        <w:tc>
          <w:tcPr>
            <w:tcW w:w="2610" w:type="dxa"/>
          </w:tcPr>
          <w:p w14:paraId="1EFCC342" w14:textId="272BE0AF" w:rsidR="00E06CB7" w:rsidRPr="005A736A" w:rsidRDefault="00EA082A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MoT, Govt of India – Organization structure</w:t>
            </w:r>
            <w:r w:rsidR="003C057E">
              <w:rPr>
                <w:rFonts w:cstheme="minorHAnsi"/>
                <w:sz w:val="24"/>
                <w:szCs w:val="24"/>
              </w:rPr>
              <w:t xml:space="preserve"> and Functions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773FBC81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price and income elasticity of tourism demand, trends in tourism demand</w:t>
            </w:r>
          </w:p>
        </w:tc>
      </w:tr>
      <w:tr w:rsidR="00E06CB7" w:rsidRPr="005A736A" w14:paraId="1ABBE18E" w14:textId="77777777" w:rsidTr="00E06CB7">
        <w:trPr>
          <w:jc w:val="center"/>
        </w:trPr>
        <w:tc>
          <w:tcPr>
            <w:tcW w:w="1638" w:type="dxa"/>
          </w:tcPr>
          <w:p w14:paraId="361D5118" w14:textId="77777777" w:rsidR="00E06CB7" w:rsidRPr="005A736A" w:rsidRDefault="00E06CB7" w:rsidP="00E06CB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lastRenderedPageBreak/>
              <w:t>Week 8</w:t>
            </w:r>
          </w:p>
        </w:tc>
        <w:tc>
          <w:tcPr>
            <w:tcW w:w="3240" w:type="dxa"/>
          </w:tcPr>
          <w:p w14:paraId="1DBCDFC9" w14:textId="27732C9A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Tourism in Mexico and inbound tourism trends in Africa </w:t>
            </w:r>
          </w:p>
        </w:tc>
        <w:tc>
          <w:tcPr>
            <w:tcW w:w="2610" w:type="dxa"/>
          </w:tcPr>
          <w:p w14:paraId="71E1E23B" w14:textId="5BE13CC9" w:rsidR="00E06CB7" w:rsidRPr="005A736A" w:rsidRDefault="003C057E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ITDC – History, Structure and functions </w:t>
            </w:r>
          </w:p>
        </w:tc>
        <w:tc>
          <w:tcPr>
            <w:tcW w:w="2880" w:type="dxa"/>
          </w:tcPr>
          <w:p w14:paraId="7A474200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Market Structure and Tourism supply</w:t>
            </w:r>
          </w:p>
        </w:tc>
      </w:tr>
      <w:tr w:rsidR="00E06CB7" w:rsidRPr="005A736A" w14:paraId="5DDA43B1" w14:textId="77777777" w:rsidTr="00E06CB7">
        <w:trPr>
          <w:jc w:val="center"/>
        </w:trPr>
        <w:tc>
          <w:tcPr>
            <w:tcW w:w="1638" w:type="dxa"/>
          </w:tcPr>
          <w:p w14:paraId="34C8D031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16E7A5D8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D2123B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A8FE893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06CB7" w:rsidRPr="005A736A" w14:paraId="6D2D2358" w14:textId="77777777" w:rsidTr="00E06CB7">
        <w:trPr>
          <w:jc w:val="center"/>
        </w:trPr>
        <w:tc>
          <w:tcPr>
            <w:tcW w:w="1638" w:type="dxa"/>
          </w:tcPr>
          <w:p w14:paraId="1963B38C" w14:textId="77777777" w:rsidR="00E06CB7" w:rsidRPr="005A736A" w:rsidRDefault="00E06CB7" w:rsidP="00E06CB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9</w:t>
            </w:r>
          </w:p>
        </w:tc>
        <w:tc>
          <w:tcPr>
            <w:tcW w:w="3240" w:type="dxa"/>
          </w:tcPr>
          <w:p w14:paraId="0DFD1164" w14:textId="7E26010B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Tourism in Egypt, South Africa and Kenya with special reference </w:t>
            </w:r>
            <w:r w:rsidR="00440FB6">
              <w:rPr>
                <w:rFonts w:cstheme="minorHAnsi"/>
                <w:sz w:val="24"/>
                <w:szCs w:val="24"/>
              </w:rPr>
              <w:t xml:space="preserve">to Giza, Johannesbuerg and Nairobi </w:t>
            </w:r>
          </w:p>
        </w:tc>
        <w:tc>
          <w:tcPr>
            <w:tcW w:w="2610" w:type="dxa"/>
          </w:tcPr>
          <w:p w14:paraId="4090E592" w14:textId="118B22D5" w:rsidR="00E06CB7" w:rsidRPr="005A736A" w:rsidRDefault="003C057E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TFCI  –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History, Structure and functions</w:t>
            </w:r>
          </w:p>
        </w:tc>
        <w:tc>
          <w:tcPr>
            <w:tcW w:w="2880" w:type="dxa"/>
          </w:tcPr>
          <w:p w14:paraId="247665D3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Market Structure and Tourism supply</w:t>
            </w:r>
          </w:p>
        </w:tc>
      </w:tr>
      <w:tr w:rsidR="00E06CB7" w:rsidRPr="005A736A" w14:paraId="6287AB85" w14:textId="77777777" w:rsidTr="00E06CB7">
        <w:trPr>
          <w:jc w:val="center"/>
        </w:trPr>
        <w:tc>
          <w:tcPr>
            <w:tcW w:w="1638" w:type="dxa"/>
          </w:tcPr>
          <w:p w14:paraId="77B1E30C" w14:textId="77777777" w:rsidR="00E06CB7" w:rsidRPr="005A736A" w:rsidRDefault="00E06CB7" w:rsidP="00E06CB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10</w:t>
            </w:r>
          </w:p>
        </w:tc>
        <w:tc>
          <w:tcPr>
            <w:tcW w:w="3240" w:type="dxa"/>
          </w:tcPr>
          <w:p w14:paraId="4CE1CA82" w14:textId="4465F945" w:rsidR="00E06CB7" w:rsidRPr="005A736A" w:rsidRDefault="00440FB6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Tourism in Australia, China and Thailand with special reference to Sydney, Beijing and Bangkok </w:t>
            </w:r>
          </w:p>
        </w:tc>
        <w:tc>
          <w:tcPr>
            <w:tcW w:w="2610" w:type="dxa"/>
          </w:tcPr>
          <w:p w14:paraId="0D22C442" w14:textId="643EBB2F" w:rsidR="00E06CB7" w:rsidRPr="005A736A" w:rsidRDefault="003C057E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IATO  –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History, Structure and functions</w:t>
            </w:r>
          </w:p>
        </w:tc>
        <w:tc>
          <w:tcPr>
            <w:tcW w:w="2880" w:type="dxa"/>
          </w:tcPr>
          <w:p w14:paraId="0255A2FB" w14:textId="77777777" w:rsidR="00E06CB7" w:rsidRPr="005A736A" w:rsidRDefault="00E06CB7" w:rsidP="00E06CB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elasticity of supply, Integration in tourism supply, supply</w:t>
            </w:r>
          </w:p>
          <w:p w14:paraId="2A5A3A9F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trends</w:t>
            </w:r>
          </w:p>
        </w:tc>
      </w:tr>
      <w:tr w:rsidR="00E06CB7" w:rsidRPr="005A736A" w14:paraId="3ACAD938" w14:textId="77777777" w:rsidTr="00E06CB7">
        <w:trPr>
          <w:jc w:val="center"/>
        </w:trPr>
        <w:tc>
          <w:tcPr>
            <w:tcW w:w="1638" w:type="dxa"/>
          </w:tcPr>
          <w:p w14:paraId="09CC0248" w14:textId="77777777" w:rsidR="00E06CB7" w:rsidRPr="005A736A" w:rsidRDefault="00E06CB7" w:rsidP="00E06CB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11</w:t>
            </w:r>
          </w:p>
        </w:tc>
        <w:tc>
          <w:tcPr>
            <w:tcW w:w="3240" w:type="dxa"/>
          </w:tcPr>
          <w:p w14:paraId="3EFF4FB3" w14:textId="4D10AE3E" w:rsidR="00E06CB7" w:rsidRPr="005A736A" w:rsidRDefault="00440FB6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UNWTO, PATA and IATA – History, Organization Structure and Functions </w:t>
            </w:r>
          </w:p>
        </w:tc>
        <w:tc>
          <w:tcPr>
            <w:tcW w:w="2610" w:type="dxa"/>
          </w:tcPr>
          <w:p w14:paraId="63A168DB" w14:textId="24C93219" w:rsidR="00E06CB7" w:rsidRPr="005A736A" w:rsidRDefault="003C057E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TAAI  –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History, Structure and functions</w:t>
            </w:r>
          </w:p>
        </w:tc>
        <w:tc>
          <w:tcPr>
            <w:tcW w:w="2880" w:type="dxa"/>
          </w:tcPr>
          <w:p w14:paraId="52F92344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Employment and income creation, Tourism Multiplier,</w:t>
            </w:r>
          </w:p>
        </w:tc>
      </w:tr>
      <w:tr w:rsidR="00E06CB7" w:rsidRPr="005A736A" w14:paraId="2F26BD29" w14:textId="77777777" w:rsidTr="00E06CB7">
        <w:trPr>
          <w:jc w:val="center"/>
        </w:trPr>
        <w:tc>
          <w:tcPr>
            <w:tcW w:w="1638" w:type="dxa"/>
          </w:tcPr>
          <w:p w14:paraId="12FC1A4E" w14:textId="77777777" w:rsidR="00E06CB7" w:rsidRPr="005A736A" w:rsidRDefault="00E06CB7" w:rsidP="00E06CB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12</w:t>
            </w:r>
          </w:p>
        </w:tc>
        <w:tc>
          <w:tcPr>
            <w:tcW w:w="3240" w:type="dxa"/>
          </w:tcPr>
          <w:p w14:paraId="6C89D775" w14:textId="1887560C" w:rsidR="00E06CB7" w:rsidRPr="005A736A" w:rsidRDefault="00440FB6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Challenges before international tourism and strategies to promote international tourism </w:t>
            </w:r>
          </w:p>
        </w:tc>
        <w:tc>
          <w:tcPr>
            <w:tcW w:w="2610" w:type="dxa"/>
          </w:tcPr>
          <w:p w14:paraId="7F1B9B63" w14:textId="7EF64468" w:rsidR="00E06CB7" w:rsidRPr="005A736A" w:rsidRDefault="003C057E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FHRAI and ICPB – History, Structure and functions</w:t>
            </w:r>
          </w:p>
        </w:tc>
        <w:tc>
          <w:tcPr>
            <w:tcW w:w="2880" w:type="dxa"/>
          </w:tcPr>
          <w:p w14:paraId="65B7EF7F" w14:textId="77777777" w:rsidR="00E06CB7" w:rsidRPr="005A736A" w:rsidRDefault="00E06CB7" w:rsidP="00E06CB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 xml:space="preserve">Balance of payment, </w:t>
            </w:r>
            <w:proofErr w:type="gramStart"/>
            <w:r w:rsidRPr="005A736A">
              <w:rPr>
                <w:rFonts w:cstheme="minorHAnsi"/>
                <w:sz w:val="24"/>
                <w:szCs w:val="24"/>
              </w:rPr>
              <w:t>Foreign</w:t>
            </w:r>
            <w:proofErr w:type="gramEnd"/>
            <w:r w:rsidRPr="005A736A">
              <w:rPr>
                <w:rFonts w:cstheme="minorHAnsi"/>
                <w:sz w:val="24"/>
                <w:szCs w:val="24"/>
              </w:rPr>
              <w:t xml:space="preserve"> exchange.</w:t>
            </w:r>
          </w:p>
          <w:p w14:paraId="5C6BD066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i/>
                <w:iCs/>
                <w:sz w:val="24"/>
                <w:szCs w:val="24"/>
              </w:rPr>
              <w:t>Visible and invisible trade</w:t>
            </w:r>
            <w:r w:rsidRPr="005A736A">
              <w:rPr>
                <w:rFonts w:cstheme="minorHAnsi"/>
                <w:sz w:val="24"/>
                <w:szCs w:val="24"/>
              </w:rPr>
              <w:t>, Cost concept, types of costs, Tourism Taxation</w:t>
            </w:r>
          </w:p>
        </w:tc>
      </w:tr>
      <w:tr w:rsidR="00E06CB7" w:rsidRPr="005A736A" w14:paraId="09A6C5EC" w14:textId="77777777" w:rsidTr="00E06CB7">
        <w:trPr>
          <w:jc w:val="center"/>
        </w:trPr>
        <w:tc>
          <w:tcPr>
            <w:tcW w:w="1638" w:type="dxa"/>
          </w:tcPr>
          <w:p w14:paraId="7C339B24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62D3BEB2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0478E00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77C611F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06CB7" w:rsidRPr="005A736A" w14:paraId="0310DB19" w14:textId="77777777" w:rsidTr="00E06CB7">
        <w:trPr>
          <w:jc w:val="center"/>
        </w:trPr>
        <w:tc>
          <w:tcPr>
            <w:tcW w:w="1638" w:type="dxa"/>
          </w:tcPr>
          <w:p w14:paraId="5E03922D" w14:textId="77777777" w:rsidR="00E06CB7" w:rsidRPr="005A736A" w:rsidRDefault="00E06CB7" w:rsidP="00E06CB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13</w:t>
            </w:r>
          </w:p>
        </w:tc>
        <w:tc>
          <w:tcPr>
            <w:tcW w:w="3240" w:type="dxa"/>
          </w:tcPr>
          <w:p w14:paraId="4A0B9EF7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A736A">
              <w:rPr>
                <w:rFonts w:cstheme="minorHAnsi"/>
                <w:b/>
                <w:sz w:val="24"/>
                <w:szCs w:val="24"/>
              </w:rPr>
              <w:t xml:space="preserve">Presentations </w:t>
            </w:r>
          </w:p>
        </w:tc>
        <w:tc>
          <w:tcPr>
            <w:tcW w:w="2610" w:type="dxa"/>
          </w:tcPr>
          <w:p w14:paraId="3ADE42AC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A736A">
              <w:rPr>
                <w:rFonts w:cstheme="minorHAnsi"/>
                <w:b/>
                <w:sz w:val="24"/>
                <w:szCs w:val="24"/>
              </w:rPr>
              <w:t xml:space="preserve">Presentations </w:t>
            </w:r>
          </w:p>
        </w:tc>
        <w:tc>
          <w:tcPr>
            <w:tcW w:w="2880" w:type="dxa"/>
          </w:tcPr>
          <w:p w14:paraId="3EDB6DD2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A736A">
              <w:rPr>
                <w:rFonts w:cstheme="minorHAnsi"/>
                <w:b/>
                <w:sz w:val="24"/>
                <w:szCs w:val="24"/>
              </w:rPr>
              <w:t xml:space="preserve">Presentations </w:t>
            </w:r>
          </w:p>
        </w:tc>
      </w:tr>
      <w:tr w:rsidR="00E06CB7" w:rsidRPr="005A736A" w14:paraId="3CD55BBD" w14:textId="77777777" w:rsidTr="00E06CB7">
        <w:trPr>
          <w:jc w:val="center"/>
        </w:trPr>
        <w:tc>
          <w:tcPr>
            <w:tcW w:w="1638" w:type="dxa"/>
          </w:tcPr>
          <w:p w14:paraId="38B1FE56" w14:textId="77777777" w:rsidR="00E06CB7" w:rsidRPr="005A736A" w:rsidRDefault="00E06CB7" w:rsidP="00E06CB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14</w:t>
            </w:r>
          </w:p>
        </w:tc>
        <w:tc>
          <w:tcPr>
            <w:tcW w:w="3240" w:type="dxa"/>
          </w:tcPr>
          <w:p w14:paraId="1F770230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A736A">
              <w:rPr>
                <w:rFonts w:cstheme="minorHAnsi"/>
                <w:b/>
                <w:sz w:val="24"/>
                <w:szCs w:val="24"/>
              </w:rPr>
              <w:t>Presentations</w:t>
            </w:r>
          </w:p>
        </w:tc>
        <w:tc>
          <w:tcPr>
            <w:tcW w:w="2610" w:type="dxa"/>
          </w:tcPr>
          <w:p w14:paraId="339BA6DB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A736A">
              <w:rPr>
                <w:rFonts w:cstheme="minorHAnsi"/>
                <w:b/>
                <w:sz w:val="24"/>
                <w:szCs w:val="24"/>
              </w:rPr>
              <w:t>Presentations</w:t>
            </w:r>
          </w:p>
        </w:tc>
        <w:tc>
          <w:tcPr>
            <w:tcW w:w="2880" w:type="dxa"/>
          </w:tcPr>
          <w:p w14:paraId="0B14ED04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A736A">
              <w:rPr>
                <w:rFonts w:cstheme="minorHAnsi"/>
                <w:b/>
                <w:sz w:val="24"/>
                <w:szCs w:val="24"/>
              </w:rPr>
              <w:t>Presentations</w:t>
            </w:r>
          </w:p>
        </w:tc>
      </w:tr>
      <w:tr w:rsidR="00E06CB7" w:rsidRPr="005A736A" w14:paraId="391B477B" w14:textId="77777777" w:rsidTr="00E06CB7">
        <w:trPr>
          <w:jc w:val="center"/>
        </w:trPr>
        <w:tc>
          <w:tcPr>
            <w:tcW w:w="1638" w:type="dxa"/>
          </w:tcPr>
          <w:p w14:paraId="602D3EB8" w14:textId="77777777" w:rsidR="00E06CB7" w:rsidRPr="005A736A" w:rsidRDefault="00E06CB7" w:rsidP="00E06CB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A736A">
              <w:rPr>
                <w:rFonts w:cstheme="minorHAnsi"/>
                <w:sz w:val="24"/>
                <w:szCs w:val="24"/>
              </w:rPr>
              <w:t>Week 15</w:t>
            </w:r>
          </w:p>
        </w:tc>
        <w:tc>
          <w:tcPr>
            <w:tcW w:w="3240" w:type="dxa"/>
          </w:tcPr>
          <w:p w14:paraId="42CC099C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A736A">
              <w:rPr>
                <w:rFonts w:cstheme="minorHAnsi"/>
                <w:b/>
                <w:sz w:val="24"/>
                <w:szCs w:val="24"/>
              </w:rPr>
              <w:t xml:space="preserve">Revision and Doubts </w:t>
            </w:r>
          </w:p>
        </w:tc>
        <w:tc>
          <w:tcPr>
            <w:tcW w:w="2610" w:type="dxa"/>
          </w:tcPr>
          <w:p w14:paraId="28998DAD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A736A">
              <w:rPr>
                <w:rFonts w:cstheme="minorHAnsi"/>
                <w:b/>
                <w:sz w:val="24"/>
                <w:szCs w:val="24"/>
              </w:rPr>
              <w:t xml:space="preserve">Revision and Doubts </w:t>
            </w:r>
          </w:p>
        </w:tc>
        <w:tc>
          <w:tcPr>
            <w:tcW w:w="2880" w:type="dxa"/>
          </w:tcPr>
          <w:p w14:paraId="25368F11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A736A">
              <w:rPr>
                <w:rFonts w:cstheme="minorHAnsi"/>
                <w:b/>
                <w:sz w:val="24"/>
                <w:szCs w:val="24"/>
              </w:rPr>
              <w:t xml:space="preserve">Revision and Doubts </w:t>
            </w:r>
          </w:p>
        </w:tc>
      </w:tr>
      <w:tr w:rsidR="00E06CB7" w:rsidRPr="005A736A" w14:paraId="65EE557E" w14:textId="77777777" w:rsidTr="00E06CB7">
        <w:trPr>
          <w:jc w:val="center"/>
        </w:trPr>
        <w:tc>
          <w:tcPr>
            <w:tcW w:w="1638" w:type="dxa"/>
          </w:tcPr>
          <w:p w14:paraId="66921E63" w14:textId="77777777" w:rsidR="00E06CB7" w:rsidRPr="005A736A" w:rsidRDefault="00E06CB7" w:rsidP="00E06CB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0EA49A9A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BCBC93B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84B259A" w14:textId="77777777" w:rsidR="00E06CB7" w:rsidRPr="005A736A" w:rsidRDefault="00E06CB7" w:rsidP="00E06C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0352A6BB" w14:textId="77777777" w:rsidR="00035E2E" w:rsidRPr="005A736A" w:rsidRDefault="00035E2E" w:rsidP="00A0743E">
      <w:pPr>
        <w:pStyle w:val="NoSpacing"/>
        <w:rPr>
          <w:rFonts w:cstheme="minorHAnsi"/>
          <w:sz w:val="24"/>
          <w:szCs w:val="24"/>
        </w:rPr>
      </w:pPr>
    </w:p>
    <w:sectPr w:rsidR="00035E2E" w:rsidRPr="005A736A" w:rsidSect="00BD5C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6F"/>
    <w:rsid w:val="00035E2E"/>
    <w:rsid w:val="00055279"/>
    <w:rsid w:val="000579C0"/>
    <w:rsid w:val="000A02C5"/>
    <w:rsid w:val="000C2C83"/>
    <w:rsid w:val="001031F3"/>
    <w:rsid w:val="00125762"/>
    <w:rsid w:val="00176C4A"/>
    <w:rsid w:val="00182E96"/>
    <w:rsid w:val="00191253"/>
    <w:rsid w:val="00224B54"/>
    <w:rsid w:val="002306B0"/>
    <w:rsid w:val="00253907"/>
    <w:rsid w:val="00281C8C"/>
    <w:rsid w:val="002A4714"/>
    <w:rsid w:val="002A47F3"/>
    <w:rsid w:val="00302BEB"/>
    <w:rsid w:val="003A161E"/>
    <w:rsid w:val="003A6044"/>
    <w:rsid w:val="003C057E"/>
    <w:rsid w:val="003C7BEE"/>
    <w:rsid w:val="00434C14"/>
    <w:rsid w:val="00440FB6"/>
    <w:rsid w:val="00476DCB"/>
    <w:rsid w:val="00484DA9"/>
    <w:rsid w:val="00491A14"/>
    <w:rsid w:val="004A395F"/>
    <w:rsid w:val="004E4181"/>
    <w:rsid w:val="0050574D"/>
    <w:rsid w:val="0053789A"/>
    <w:rsid w:val="00556F2A"/>
    <w:rsid w:val="0056558F"/>
    <w:rsid w:val="005A736A"/>
    <w:rsid w:val="005E6926"/>
    <w:rsid w:val="00610124"/>
    <w:rsid w:val="00652C76"/>
    <w:rsid w:val="00664D0C"/>
    <w:rsid w:val="00687A19"/>
    <w:rsid w:val="006D3F3F"/>
    <w:rsid w:val="00715BD9"/>
    <w:rsid w:val="007433B4"/>
    <w:rsid w:val="00763D80"/>
    <w:rsid w:val="007A0AB1"/>
    <w:rsid w:val="007C7FE4"/>
    <w:rsid w:val="008A09DD"/>
    <w:rsid w:val="008B6216"/>
    <w:rsid w:val="00910649"/>
    <w:rsid w:val="0091122E"/>
    <w:rsid w:val="0091594F"/>
    <w:rsid w:val="00964A65"/>
    <w:rsid w:val="00971B87"/>
    <w:rsid w:val="009C719E"/>
    <w:rsid w:val="00A049C6"/>
    <w:rsid w:val="00A0743E"/>
    <w:rsid w:val="00A215A8"/>
    <w:rsid w:val="00A625F9"/>
    <w:rsid w:val="00A80C42"/>
    <w:rsid w:val="00A81B0F"/>
    <w:rsid w:val="00A91EC7"/>
    <w:rsid w:val="00AD0A50"/>
    <w:rsid w:val="00B107EF"/>
    <w:rsid w:val="00BA7DA1"/>
    <w:rsid w:val="00BB6127"/>
    <w:rsid w:val="00BC1C1E"/>
    <w:rsid w:val="00BD5C6F"/>
    <w:rsid w:val="00C06846"/>
    <w:rsid w:val="00C24874"/>
    <w:rsid w:val="00C7235A"/>
    <w:rsid w:val="00D13751"/>
    <w:rsid w:val="00DA119B"/>
    <w:rsid w:val="00E06CB7"/>
    <w:rsid w:val="00E36042"/>
    <w:rsid w:val="00E77F60"/>
    <w:rsid w:val="00EA082A"/>
    <w:rsid w:val="00EB149F"/>
    <w:rsid w:val="00EC6FF5"/>
    <w:rsid w:val="00F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60FD"/>
  <w15:docId w15:val="{CF1A0F69-9B2E-4C34-B561-27404FDE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C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07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Vikas Yadav</cp:lastModifiedBy>
  <cp:revision>13</cp:revision>
  <dcterms:created xsi:type="dcterms:W3CDTF">2025-02-26T08:44:00Z</dcterms:created>
  <dcterms:modified xsi:type="dcterms:W3CDTF">2025-02-27T03:14:00Z</dcterms:modified>
</cp:coreProperties>
</file>